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9864" w14:textId="44910192" w:rsidR="00CA15E1" w:rsidRPr="00CA15E1" w:rsidRDefault="00CA15E1" w:rsidP="00CA15E1">
      <w:pPr>
        <w:rPr>
          <w:rFonts w:ascii="Arial" w:hAnsi="Arial" w:cs="Arial"/>
          <w:b/>
          <w:bCs/>
          <w:lang w:val="fr-CH"/>
        </w:rPr>
      </w:pPr>
      <w:bookmarkStart w:id="0" w:name="_GoBack"/>
      <w:bookmarkEnd w:id="0"/>
      <w:r w:rsidRPr="00CA15E1">
        <w:rPr>
          <w:rFonts w:ascii="Arial" w:hAnsi="Arial" w:cs="Arial"/>
          <w:b/>
          <w:bCs/>
          <w:lang w:val="fr-CH"/>
        </w:rPr>
        <w:t>Modèle d</w:t>
      </w:r>
      <w:r>
        <w:rPr>
          <w:rFonts w:ascii="Arial" w:hAnsi="Arial" w:cs="Arial"/>
          <w:b/>
          <w:bCs/>
          <w:lang w:val="fr-CH"/>
        </w:rPr>
        <w:t xml:space="preserve">’intervention </w:t>
      </w:r>
      <w:r w:rsidRPr="00CA15E1">
        <w:rPr>
          <w:rFonts w:ascii="Arial" w:hAnsi="Arial" w:cs="Arial"/>
          <w:b/>
          <w:bCs/>
          <w:lang w:val="fr-CH"/>
        </w:rPr>
        <w:t>pour les partis cantonaux</w:t>
      </w:r>
    </w:p>
    <w:p w14:paraId="626F228C" w14:textId="77777777" w:rsidR="00CA15E1" w:rsidRPr="00CA15E1" w:rsidRDefault="00CA15E1" w:rsidP="00CA15E1">
      <w:pPr>
        <w:rPr>
          <w:rFonts w:ascii="Arial" w:hAnsi="Arial" w:cs="Arial"/>
          <w:b/>
          <w:bCs/>
          <w:lang w:val="fr-CH"/>
        </w:rPr>
      </w:pPr>
      <w:r w:rsidRPr="00CA15E1">
        <w:rPr>
          <w:rFonts w:ascii="Arial" w:hAnsi="Arial" w:cs="Arial"/>
          <w:b/>
          <w:bCs/>
          <w:lang w:val="fr-CH"/>
        </w:rPr>
        <w:t>Motion urgente "Réduire davantage les primes pour les bas revenus et la classe moyenne en 2023".</w:t>
      </w:r>
    </w:p>
    <w:p w14:paraId="5C8D361D" w14:textId="71AB60EB" w:rsidR="00CA15E1" w:rsidRPr="00CA15E1" w:rsidRDefault="004601CA" w:rsidP="00CA15E1">
      <w:pPr>
        <w:rPr>
          <w:rFonts w:ascii="Arial" w:hAnsi="Arial" w:cs="Arial"/>
          <w:lang w:val="fr-CH"/>
        </w:rPr>
      </w:pPr>
      <w:r>
        <w:rPr>
          <w:rFonts w:ascii="Arial" w:hAnsi="Arial" w:cs="Arial"/>
          <w:lang w:val="fr-CH"/>
        </w:rPr>
        <w:t>Nous demandons au</w:t>
      </w:r>
      <w:r w:rsidR="00CA15E1" w:rsidRPr="00CA15E1">
        <w:rPr>
          <w:rFonts w:ascii="Arial" w:hAnsi="Arial" w:cs="Arial"/>
          <w:lang w:val="fr-CH"/>
        </w:rPr>
        <w:t xml:space="preserve"> </w:t>
      </w:r>
      <w:r w:rsidRPr="00710E5A">
        <w:rPr>
          <w:rFonts w:ascii="Arial" w:hAnsi="Arial" w:cs="Arial"/>
          <w:highlight w:val="yellow"/>
          <w:lang w:val="fr-CH"/>
        </w:rPr>
        <w:t>Conseil d’État ou Gouvernement</w:t>
      </w:r>
      <w:r w:rsidRPr="00710E5A">
        <w:rPr>
          <w:rFonts w:ascii="Arial" w:hAnsi="Arial" w:cs="Arial"/>
          <w:lang w:val="fr-CH"/>
        </w:rPr>
        <w:t xml:space="preserve"> </w:t>
      </w:r>
      <w:r>
        <w:rPr>
          <w:rFonts w:ascii="Arial" w:hAnsi="Arial" w:cs="Arial"/>
          <w:lang w:val="fr-CH"/>
        </w:rPr>
        <w:t>de</w:t>
      </w:r>
      <w:r w:rsidR="00CA15E1" w:rsidRPr="00CA15E1">
        <w:rPr>
          <w:rFonts w:ascii="Arial" w:hAnsi="Arial" w:cs="Arial"/>
          <w:lang w:val="fr-CH"/>
        </w:rPr>
        <w:t xml:space="preserve"> présenter une proposition </w:t>
      </w:r>
      <w:r w:rsidR="00710E5A">
        <w:rPr>
          <w:rFonts w:ascii="Arial" w:hAnsi="Arial" w:cs="Arial"/>
          <w:lang w:val="fr-CH"/>
        </w:rPr>
        <w:t xml:space="preserve">afin que l’augmentation des primes en 2023 ne représente pas une charge supplémentaire </w:t>
      </w:r>
      <w:r w:rsidR="00CA15E1" w:rsidRPr="00CA15E1">
        <w:rPr>
          <w:rFonts w:ascii="Arial" w:hAnsi="Arial" w:cs="Arial"/>
          <w:lang w:val="fr-CH"/>
        </w:rPr>
        <w:t xml:space="preserve">pour les bas et moyens revenus. </w:t>
      </w:r>
      <w:r w:rsidR="00710E5A">
        <w:rPr>
          <w:rFonts w:ascii="Arial" w:hAnsi="Arial" w:cs="Arial"/>
          <w:lang w:val="fr-CH"/>
        </w:rPr>
        <w:t>Adapter</w:t>
      </w:r>
      <w:r w:rsidR="00CA15E1" w:rsidRPr="00CA15E1">
        <w:rPr>
          <w:rFonts w:ascii="Arial" w:hAnsi="Arial" w:cs="Arial"/>
          <w:lang w:val="fr-CH"/>
        </w:rPr>
        <w:t xml:space="preserve"> </w:t>
      </w:r>
      <w:r w:rsidR="00B674DC">
        <w:rPr>
          <w:rFonts w:ascii="Arial" w:hAnsi="Arial" w:cs="Arial"/>
          <w:lang w:val="fr-CH"/>
        </w:rPr>
        <w:t>le cercle</w:t>
      </w:r>
      <w:r w:rsidR="00CA15E1" w:rsidRPr="00CA15E1">
        <w:rPr>
          <w:rFonts w:ascii="Arial" w:hAnsi="Arial" w:cs="Arial"/>
          <w:lang w:val="fr-CH"/>
        </w:rPr>
        <w:t xml:space="preserve"> des bénéficiaires</w:t>
      </w:r>
      <w:r w:rsidR="00B674DC">
        <w:rPr>
          <w:rFonts w:ascii="Arial" w:hAnsi="Arial" w:cs="Arial"/>
          <w:lang w:val="fr-CH"/>
        </w:rPr>
        <w:t xml:space="preserve"> et le taux</w:t>
      </w:r>
      <w:r w:rsidR="00CA15E1" w:rsidRPr="00CA15E1">
        <w:rPr>
          <w:rFonts w:ascii="Arial" w:hAnsi="Arial" w:cs="Arial"/>
          <w:lang w:val="fr-CH"/>
        </w:rPr>
        <w:t xml:space="preserve"> de réduction de</w:t>
      </w:r>
      <w:r w:rsidR="0084245B">
        <w:rPr>
          <w:rFonts w:ascii="Arial" w:hAnsi="Arial" w:cs="Arial"/>
          <w:lang w:val="fr-CH"/>
        </w:rPr>
        <w:t>s</w:t>
      </w:r>
      <w:r w:rsidR="00CA15E1" w:rsidRPr="00CA15E1">
        <w:rPr>
          <w:rFonts w:ascii="Arial" w:hAnsi="Arial" w:cs="Arial"/>
          <w:lang w:val="fr-CH"/>
        </w:rPr>
        <w:t xml:space="preserve"> primes</w:t>
      </w:r>
      <w:r w:rsidR="00710E5A">
        <w:rPr>
          <w:rFonts w:ascii="Arial" w:hAnsi="Arial" w:cs="Arial"/>
          <w:lang w:val="fr-CH"/>
        </w:rPr>
        <w:t xml:space="preserve"> permettrait de s’assurer qu</w:t>
      </w:r>
      <w:r w:rsidR="00CA15E1" w:rsidRPr="00CA15E1">
        <w:rPr>
          <w:rFonts w:ascii="Arial" w:hAnsi="Arial" w:cs="Arial"/>
          <w:lang w:val="fr-CH"/>
        </w:rPr>
        <w:t xml:space="preserve">e les personnes qui consacrent déjà plus de 10 % de leur revenu aux primes d'assurance-maladie n'aient pas à supporter de coûts supplémentaires malgré l'augmentation des primes en 2023. La charge réelle des primes pour ce groupe ne doit pas continuer </w:t>
      </w:r>
      <w:r w:rsidR="003B00DC">
        <w:rPr>
          <w:rFonts w:ascii="Arial" w:hAnsi="Arial" w:cs="Arial"/>
          <w:lang w:val="fr-CH"/>
        </w:rPr>
        <w:t>d’</w:t>
      </w:r>
      <w:r w:rsidR="00CA15E1" w:rsidRPr="00CA15E1">
        <w:rPr>
          <w:rFonts w:ascii="Arial" w:hAnsi="Arial" w:cs="Arial"/>
          <w:lang w:val="fr-CH"/>
        </w:rPr>
        <w:t>augmenter.</w:t>
      </w:r>
    </w:p>
    <w:p w14:paraId="3061EDE6" w14:textId="77777777" w:rsidR="00CA15E1" w:rsidRPr="00710E5A" w:rsidRDefault="00CA15E1" w:rsidP="00CA15E1">
      <w:pPr>
        <w:rPr>
          <w:rFonts w:ascii="Arial" w:hAnsi="Arial" w:cs="Arial"/>
          <w:u w:val="single"/>
          <w:lang w:val="fr-CH"/>
        </w:rPr>
      </w:pPr>
      <w:r w:rsidRPr="00710E5A">
        <w:rPr>
          <w:rFonts w:ascii="Arial" w:hAnsi="Arial" w:cs="Arial"/>
          <w:u w:val="single"/>
          <w:lang w:val="fr-CH"/>
        </w:rPr>
        <w:t xml:space="preserve">Justification </w:t>
      </w:r>
    </w:p>
    <w:p w14:paraId="37F05198" w14:textId="1385EA4C" w:rsidR="00CA15E1" w:rsidRPr="00CA15E1" w:rsidRDefault="00D879C3" w:rsidP="00CA15E1">
      <w:pPr>
        <w:rPr>
          <w:rFonts w:ascii="Arial" w:hAnsi="Arial" w:cs="Arial"/>
          <w:lang w:val="fr-CH"/>
        </w:rPr>
      </w:pPr>
      <w:r>
        <w:rPr>
          <w:rFonts w:ascii="Arial" w:hAnsi="Arial" w:cs="Arial"/>
          <w:lang w:val="fr-CH"/>
        </w:rPr>
        <w:t>Les prix de l’électricité, du pétrole, et du gaz augmentent nettement, et l’inflation a pour effet de réduire le pouvoir d’achat de la population. En 2023,</w:t>
      </w:r>
      <w:r w:rsidR="003B00DC">
        <w:rPr>
          <w:rFonts w:ascii="Arial" w:hAnsi="Arial" w:cs="Arial"/>
          <w:lang w:val="fr-CH"/>
        </w:rPr>
        <w:t xml:space="preserve"> l’augmentation des primes d’assurance-maladie pourra atteindre les 10%, et sera en moyenne de </w:t>
      </w:r>
      <w:r w:rsidR="003B00DC" w:rsidRPr="00C42B1B">
        <w:rPr>
          <w:rFonts w:ascii="Arial" w:hAnsi="Arial" w:cs="Arial"/>
          <w:highlight w:val="yellow"/>
          <w:lang w:val="fr-CH"/>
        </w:rPr>
        <w:t>XX</w:t>
      </w:r>
      <w:r w:rsidR="003B00DC">
        <w:rPr>
          <w:rFonts w:ascii="Arial" w:hAnsi="Arial" w:cs="Arial"/>
          <w:lang w:val="fr-CH"/>
        </w:rPr>
        <w:t xml:space="preserve">% dans le canton </w:t>
      </w:r>
      <w:r w:rsidR="003B00DC" w:rsidRPr="00C42B1B">
        <w:rPr>
          <w:rFonts w:ascii="Arial" w:hAnsi="Arial" w:cs="Arial"/>
          <w:highlight w:val="yellow"/>
          <w:lang w:val="fr-CH"/>
        </w:rPr>
        <w:t>XX</w:t>
      </w:r>
      <w:r w:rsidR="003B00DC">
        <w:rPr>
          <w:rFonts w:ascii="Arial" w:hAnsi="Arial" w:cs="Arial"/>
          <w:lang w:val="fr-CH"/>
        </w:rPr>
        <w:t xml:space="preserve">. </w:t>
      </w:r>
      <w:r w:rsidR="00CA15E1" w:rsidRPr="00CA15E1">
        <w:rPr>
          <w:rFonts w:ascii="Arial" w:hAnsi="Arial" w:cs="Arial"/>
          <w:lang w:val="fr-CH"/>
        </w:rPr>
        <w:t xml:space="preserve">Le Conseil national et le Conseil des </w:t>
      </w:r>
      <w:r w:rsidR="00710E5A">
        <w:rPr>
          <w:rFonts w:ascii="Arial" w:hAnsi="Arial" w:cs="Arial"/>
          <w:lang w:val="fr-CH"/>
        </w:rPr>
        <w:t>É</w:t>
      </w:r>
      <w:r w:rsidR="00CA15E1" w:rsidRPr="00CA15E1">
        <w:rPr>
          <w:rFonts w:ascii="Arial" w:hAnsi="Arial" w:cs="Arial"/>
          <w:lang w:val="fr-CH"/>
        </w:rPr>
        <w:t>tats ont donc discuté, lors d'une session</w:t>
      </w:r>
      <w:r w:rsidR="00710E5A">
        <w:rPr>
          <w:rFonts w:ascii="Arial" w:hAnsi="Arial" w:cs="Arial"/>
          <w:lang w:val="fr-CH"/>
        </w:rPr>
        <w:t xml:space="preserve"> parlementaire</w:t>
      </w:r>
      <w:r w:rsidR="00CA15E1" w:rsidRPr="00CA15E1">
        <w:rPr>
          <w:rFonts w:ascii="Arial" w:hAnsi="Arial" w:cs="Arial"/>
          <w:lang w:val="fr-CH"/>
        </w:rPr>
        <w:t xml:space="preserve"> spéciale, de moyens fédéraux supplémentaires </w:t>
      </w:r>
      <w:r w:rsidR="00710E5A">
        <w:rPr>
          <w:rFonts w:ascii="Arial" w:hAnsi="Arial" w:cs="Arial"/>
          <w:lang w:val="fr-CH"/>
        </w:rPr>
        <w:t>dédiés à la</w:t>
      </w:r>
      <w:r w:rsidR="00CA15E1" w:rsidRPr="00CA15E1">
        <w:rPr>
          <w:rFonts w:ascii="Arial" w:hAnsi="Arial" w:cs="Arial"/>
          <w:lang w:val="fr-CH"/>
        </w:rPr>
        <w:t xml:space="preserve"> réduction des primes afin de renforcer le pouvoir d'achat de la population. Le Conseil national a soutenu deux interventions dans ce sens, </w:t>
      </w:r>
      <w:r w:rsidR="00710E5A">
        <w:rPr>
          <w:rFonts w:ascii="Arial" w:hAnsi="Arial" w:cs="Arial"/>
          <w:lang w:val="fr-CH"/>
        </w:rPr>
        <w:t xml:space="preserve">et </w:t>
      </w:r>
      <w:r w:rsidR="00CA15E1" w:rsidRPr="00CA15E1">
        <w:rPr>
          <w:rFonts w:ascii="Arial" w:hAnsi="Arial" w:cs="Arial"/>
          <w:lang w:val="fr-CH"/>
        </w:rPr>
        <w:t xml:space="preserve">le Conseil des </w:t>
      </w:r>
      <w:r w:rsidR="00710E5A">
        <w:rPr>
          <w:rFonts w:ascii="Arial" w:hAnsi="Arial" w:cs="Arial"/>
          <w:lang w:val="fr-CH"/>
        </w:rPr>
        <w:t>É</w:t>
      </w:r>
      <w:r w:rsidR="00CA15E1" w:rsidRPr="00CA15E1">
        <w:rPr>
          <w:rFonts w:ascii="Arial" w:hAnsi="Arial" w:cs="Arial"/>
          <w:lang w:val="fr-CH"/>
        </w:rPr>
        <w:t xml:space="preserve">tats les a transmises à la commission compétente pour la suite des débats. Celle-ci a toutefois rejeté les interventions début </w:t>
      </w:r>
      <w:proofErr w:type="gramStart"/>
      <w:r w:rsidR="00CA15E1" w:rsidRPr="00CA15E1">
        <w:rPr>
          <w:rFonts w:ascii="Arial" w:hAnsi="Arial" w:cs="Arial"/>
          <w:lang w:val="fr-CH"/>
        </w:rPr>
        <w:t>novembre</w:t>
      </w:r>
      <w:proofErr w:type="gramEnd"/>
      <w:r w:rsidR="00CA15E1" w:rsidRPr="00CA15E1">
        <w:rPr>
          <w:rFonts w:ascii="Arial" w:hAnsi="Arial" w:cs="Arial"/>
          <w:lang w:val="fr-CH"/>
        </w:rPr>
        <w:t xml:space="preserve">. </w:t>
      </w:r>
    </w:p>
    <w:p w14:paraId="17453058" w14:textId="57B9D3CD" w:rsidR="009F5C9B" w:rsidRPr="00CA15E1" w:rsidRDefault="00CA15E1" w:rsidP="00CA15E1">
      <w:pPr>
        <w:rPr>
          <w:rFonts w:ascii="Arial" w:hAnsi="Arial" w:cs="Arial"/>
          <w:lang w:val="fr-CH"/>
        </w:rPr>
      </w:pPr>
      <w:r w:rsidRPr="00CA15E1">
        <w:rPr>
          <w:rFonts w:ascii="Arial" w:hAnsi="Arial" w:cs="Arial"/>
          <w:lang w:val="fr-CH"/>
        </w:rPr>
        <w:t xml:space="preserve">Il est donc </w:t>
      </w:r>
      <w:r w:rsidR="00710E5A">
        <w:rPr>
          <w:rFonts w:ascii="Arial" w:hAnsi="Arial" w:cs="Arial"/>
          <w:lang w:val="fr-CH"/>
        </w:rPr>
        <w:t>crucial</w:t>
      </w:r>
      <w:r w:rsidRPr="00CA15E1">
        <w:rPr>
          <w:rFonts w:ascii="Arial" w:hAnsi="Arial" w:cs="Arial"/>
          <w:lang w:val="fr-CH"/>
        </w:rPr>
        <w:t xml:space="preserve"> que nous prenions nos responsabilités dans le canton </w:t>
      </w:r>
      <w:r w:rsidRPr="00710E5A">
        <w:rPr>
          <w:rFonts w:ascii="Arial" w:hAnsi="Arial" w:cs="Arial"/>
          <w:highlight w:val="yellow"/>
          <w:lang w:val="fr-CH"/>
        </w:rPr>
        <w:t>XX</w:t>
      </w:r>
      <w:r w:rsidRPr="00CA15E1">
        <w:rPr>
          <w:rFonts w:ascii="Arial" w:hAnsi="Arial" w:cs="Arial"/>
          <w:lang w:val="fr-CH"/>
        </w:rPr>
        <w:t xml:space="preserve"> et que nous veillions à ce que la hausse des primes soit atténuée par des mesures appropriées. L'initiative </w:t>
      </w:r>
      <w:r w:rsidR="00D879C3">
        <w:rPr>
          <w:rFonts w:ascii="Arial" w:hAnsi="Arial" w:cs="Arial"/>
          <w:lang w:val="fr-CH"/>
        </w:rPr>
        <w:t xml:space="preserve">d’allégement des primes déposée par le </w:t>
      </w:r>
      <w:r w:rsidRPr="00CA15E1">
        <w:rPr>
          <w:rFonts w:ascii="Arial" w:hAnsi="Arial" w:cs="Arial"/>
          <w:lang w:val="fr-CH"/>
        </w:rPr>
        <w:t>PS Suisse est actuellement encore en discussion au Parlement et ne sera pas appliquée avant 2024 au plus tôt. Il est donc d'autant plus important que nous trouvions une solution pour 2023.</w:t>
      </w:r>
    </w:p>
    <w:sectPr w:rsidR="009F5C9B" w:rsidRPr="00CA15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E1"/>
    <w:rsid w:val="003B00DC"/>
    <w:rsid w:val="004601CA"/>
    <w:rsid w:val="00710E5A"/>
    <w:rsid w:val="0072677C"/>
    <w:rsid w:val="0084245B"/>
    <w:rsid w:val="009F5C9B"/>
    <w:rsid w:val="00B674DC"/>
    <w:rsid w:val="00BC0C1A"/>
    <w:rsid w:val="00C42B1B"/>
    <w:rsid w:val="00CA15E1"/>
    <w:rsid w:val="00D879C3"/>
    <w:rsid w:val="00DB2925"/>
    <w:rsid w:val="00E039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59B9"/>
  <w15:chartTrackingRefBased/>
  <w15:docId w15:val="{0DAF4D3F-6C7E-4F8F-BC4A-0C1405AA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15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Rufi</dc:creator>
  <cp:keywords/>
  <dc:description/>
  <cp:lastModifiedBy>Wyler Rebekka PARL GRP</cp:lastModifiedBy>
  <cp:revision>2</cp:revision>
  <dcterms:created xsi:type="dcterms:W3CDTF">2022-11-09T07:49:00Z</dcterms:created>
  <dcterms:modified xsi:type="dcterms:W3CDTF">2022-11-09T07:49:00Z</dcterms:modified>
</cp:coreProperties>
</file>